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EF92E6" w14:textId="0BECFD90" w:rsidR="00145684" w:rsidRPr="00145684" w:rsidRDefault="00A12D71" w:rsidP="00145684">
      <w:pPr>
        <w:pStyle w:val="a3"/>
        <w:spacing w:before="0" w:beforeAutospacing="0" w:after="0" w:afterAutospacing="0"/>
        <w:jc w:val="right"/>
        <w:rPr>
          <w:bCs/>
          <w:sz w:val="28"/>
          <w:szCs w:val="28"/>
        </w:rPr>
      </w:pPr>
      <w:r>
        <w:rPr>
          <w:bCs/>
          <w:sz w:val="28"/>
          <w:szCs w:val="28"/>
        </w:rPr>
        <w:t>П</w:t>
      </w:r>
      <w:r w:rsidR="00145684" w:rsidRPr="00145684">
        <w:rPr>
          <w:bCs/>
          <w:sz w:val="28"/>
          <w:szCs w:val="28"/>
        </w:rPr>
        <w:t>РОЕКТ</w:t>
      </w:r>
    </w:p>
    <w:p w14:paraId="4BE35BD8" w14:textId="77777777" w:rsidR="00145684" w:rsidRDefault="00145684" w:rsidP="00877A8C">
      <w:pPr>
        <w:pStyle w:val="a3"/>
        <w:spacing w:before="0" w:beforeAutospacing="0" w:after="0" w:afterAutospacing="0"/>
        <w:jc w:val="center"/>
        <w:rPr>
          <w:b/>
          <w:bCs/>
          <w:sz w:val="28"/>
          <w:szCs w:val="28"/>
        </w:rPr>
      </w:pPr>
    </w:p>
    <w:p w14:paraId="6C474296" w14:textId="77777777" w:rsidR="00145684" w:rsidRDefault="00145684" w:rsidP="00877A8C">
      <w:pPr>
        <w:pStyle w:val="a3"/>
        <w:spacing w:before="0" w:beforeAutospacing="0" w:after="0" w:afterAutospacing="0"/>
        <w:jc w:val="center"/>
        <w:rPr>
          <w:b/>
          <w:bCs/>
          <w:sz w:val="28"/>
          <w:szCs w:val="28"/>
        </w:rPr>
      </w:pPr>
    </w:p>
    <w:p w14:paraId="4D9F7B3D" w14:textId="77777777" w:rsidR="0045782E" w:rsidRDefault="00877A8C" w:rsidP="00877A8C">
      <w:pPr>
        <w:pStyle w:val="a3"/>
        <w:spacing w:before="0" w:beforeAutospacing="0" w:after="0" w:afterAutospacing="0"/>
        <w:jc w:val="center"/>
        <w:rPr>
          <w:b/>
          <w:bCs/>
          <w:sz w:val="28"/>
          <w:szCs w:val="28"/>
        </w:rPr>
      </w:pPr>
      <w:bookmarkStart w:id="0" w:name="_GoBack"/>
      <w:bookmarkEnd w:id="0"/>
      <w:r w:rsidRPr="000D4223">
        <w:rPr>
          <w:b/>
          <w:bCs/>
          <w:sz w:val="28"/>
          <w:szCs w:val="28"/>
        </w:rPr>
        <w:t>Правила</w:t>
      </w:r>
    </w:p>
    <w:p w14:paraId="7A47B8D6" w14:textId="77777777" w:rsidR="0045782E" w:rsidRPr="000D4223" w:rsidRDefault="00877A8C" w:rsidP="00877A8C">
      <w:pPr>
        <w:pStyle w:val="a3"/>
        <w:spacing w:before="0" w:beforeAutospacing="0" w:after="0" w:afterAutospacing="0"/>
        <w:jc w:val="center"/>
        <w:rPr>
          <w:b/>
          <w:bCs/>
          <w:sz w:val="28"/>
          <w:szCs w:val="28"/>
        </w:rPr>
      </w:pPr>
      <w:r w:rsidRPr="000D4223">
        <w:rPr>
          <w:b/>
          <w:bCs/>
          <w:sz w:val="28"/>
          <w:szCs w:val="28"/>
        </w:rPr>
        <w:t xml:space="preserve">предоставления и распределения субсидий из областного </w:t>
      </w:r>
    </w:p>
    <w:p w14:paraId="2C8AD63D" w14:textId="69B264E8" w:rsidR="004875D0" w:rsidRDefault="00877A8C" w:rsidP="004875D0">
      <w:pPr>
        <w:pStyle w:val="a3"/>
        <w:spacing w:before="0" w:beforeAutospacing="0" w:after="0" w:afterAutospacing="0"/>
        <w:jc w:val="center"/>
        <w:rPr>
          <w:b/>
          <w:bCs/>
        </w:rPr>
      </w:pPr>
      <w:r w:rsidRPr="000D4223">
        <w:rPr>
          <w:b/>
          <w:bCs/>
          <w:sz w:val="28"/>
          <w:szCs w:val="28"/>
        </w:rPr>
        <w:t xml:space="preserve">бюджета местным бюджетам Мурманской области </w:t>
      </w:r>
      <w:r w:rsidR="004875D0" w:rsidRPr="004875D0">
        <w:rPr>
          <w:b/>
          <w:bCs/>
          <w:sz w:val="28"/>
          <w:szCs w:val="28"/>
        </w:rPr>
        <w:t>на сохранение объектов куль</w:t>
      </w:r>
      <w:r w:rsidR="0066295A">
        <w:rPr>
          <w:b/>
          <w:bCs/>
          <w:sz w:val="28"/>
          <w:szCs w:val="28"/>
        </w:rPr>
        <w:t xml:space="preserve">турного наследия, находящихся в муниципальной </w:t>
      </w:r>
      <w:r w:rsidR="004875D0" w:rsidRPr="004875D0">
        <w:rPr>
          <w:b/>
          <w:bCs/>
          <w:sz w:val="28"/>
          <w:szCs w:val="28"/>
        </w:rPr>
        <w:t>собственности</w:t>
      </w:r>
      <w:r w:rsidR="004875D0" w:rsidRPr="00C149E2">
        <w:rPr>
          <w:b/>
          <w:bCs/>
        </w:rPr>
        <w:t xml:space="preserve"> </w:t>
      </w:r>
    </w:p>
    <w:p w14:paraId="6549BC99" w14:textId="77777777" w:rsidR="004875D0" w:rsidRDefault="004875D0" w:rsidP="004875D0">
      <w:pPr>
        <w:pStyle w:val="a3"/>
        <w:spacing w:before="0" w:beforeAutospacing="0" w:after="0" w:afterAutospacing="0"/>
        <w:jc w:val="center"/>
        <w:rPr>
          <w:b/>
          <w:bCs/>
        </w:rPr>
      </w:pPr>
    </w:p>
    <w:p w14:paraId="58D51CA3" w14:textId="54353557" w:rsidR="0045782E" w:rsidRDefault="0045782E" w:rsidP="004875D0">
      <w:pPr>
        <w:pStyle w:val="a3"/>
        <w:spacing w:before="0" w:beforeAutospacing="0" w:after="0" w:afterAutospacing="0"/>
        <w:ind w:firstLine="540"/>
        <w:jc w:val="both"/>
      </w:pPr>
      <w:r w:rsidRPr="000D4223">
        <w:t xml:space="preserve">1. Настоящие Правила устанавливают цели, условия и порядок предоставления субсидий из областного бюджета местным бюджетам Мурманской области </w:t>
      </w:r>
      <w:r w:rsidR="0093736C">
        <w:t>в целях софинансирования расходных обязательств местных бюджетов Мурманской области</w:t>
      </w:r>
      <w:r w:rsidR="0051420F">
        <w:t xml:space="preserve">, возникающих при проведении работ по </w:t>
      </w:r>
      <w:r w:rsidR="004875D0" w:rsidRPr="00C149E2">
        <w:rPr>
          <w:bCs/>
        </w:rPr>
        <w:t>сохранени</w:t>
      </w:r>
      <w:r w:rsidR="0051420F">
        <w:rPr>
          <w:bCs/>
        </w:rPr>
        <w:t xml:space="preserve">ю </w:t>
      </w:r>
      <w:r w:rsidR="004875D0" w:rsidRPr="00C149E2">
        <w:rPr>
          <w:bCs/>
        </w:rPr>
        <w:t>объектов культурного наследия, находящихся в муниципальной</w:t>
      </w:r>
      <w:r w:rsidR="00961393">
        <w:rPr>
          <w:bCs/>
        </w:rPr>
        <w:t xml:space="preserve"> </w:t>
      </w:r>
      <w:r w:rsidR="004875D0" w:rsidRPr="00C149E2">
        <w:rPr>
          <w:bCs/>
        </w:rPr>
        <w:t>собственности</w:t>
      </w:r>
      <w:r w:rsidRPr="000D4223">
        <w:t xml:space="preserve"> (</w:t>
      </w:r>
      <w:r w:rsidR="00DF6ED1" w:rsidRPr="000D4223">
        <w:t>далее соответственно - субсидии</w:t>
      </w:r>
      <w:r w:rsidRPr="000D4223">
        <w:t xml:space="preserve">). </w:t>
      </w:r>
    </w:p>
    <w:p w14:paraId="02B87801" w14:textId="58C1AD9B" w:rsidR="007933B5" w:rsidRPr="000D4223" w:rsidRDefault="007933B5" w:rsidP="004875D0">
      <w:pPr>
        <w:pStyle w:val="a3"/>
        <w:spacing w:before="0" w:beforeAutospacing="0" w:after="0" w:afterAutospacing="0"/>
        <w:ind w:firstLine="540"/>
        <w:jc w:val="both"/>
      </w:pPr>
      <w:r w:rsidRPr="007933B5">
        <w:t>Под проведением работ по сохранению объектов кул</w:t>
      </w:r>
      <w:r w:rsidR="00961393">
        <w:t xml:space="preserve">ьтурного наследия, находящихся в муниципальной </w:t>
      </w:r>
      <w:r w:rsidRPr="007933B5">
        <w:t xml:space="preserve">собственности, в настоящих Правилах подразумевается в том числе проведение ремонтно-реставрационных работ на объектах культурного наследия в </w:t>
      </w:r>
      <w:r w:rsidR="00F8044B">
        <w:t>муниципальных образованиях Мурманской области.</w:t>
      </w:r>
    </w:p>
    <w:p w14:paraId="537C530C" w14:textId="0C836AAC" w:rsidR="002C0F58" w:rsidRDefault="002C0F58" w:rsidP="00877A8C">
      <w:pPr>
        <w:pStyle w:val="a3"/>
        <w:spacing w:before="0" w:beforeAutospacing="0" w:after="0" w:afterAutospacing="0"/>
        <w:ind w:firstLine="540"/>
        <w:jc w:val="both"/>
      </w:pPr>
      <w:r>
        <w:t>2. Источником субсидий являются средства областного и федерального бюджетов.</w:t>
      </w:r>
    </w:p>
    <w:p w14:paraId="6100D0A3" w14:textId="0D999FCF" w:rsidR="002C0F58" w:rsidRPr="0053609B" w:rsidRDefault="002C0F58" w:rsidP="002C0F58">
      <w:pPr>
        <w:pStyle w:val="a3"/>
        <w:spacing w:before="0" w:beforeAutospacing="0" w:after="0" w:afterAutospacing="0"/>
        <w:ind w:firstLine="540"/>
        <w:jc w:val="both"/>
      </w:pPr>
      <w:r w:rsidRPr="0053609B">
        <w:t>3. Критерием отбора муниципальных образований для предоставления и распределения субсидий из областного бюджета местным бюджетам является решение Правительственной комисси</w:t>
      </w:r>
      <w:r w:rsidR="0051420F" w:rsidRPr="0053609B">
        <w:t>и</w:t>
      </w:r>
      <w:r w:rsidRPr="0053609B">
        <w:t xml:space="preserve"> по бюджетным проектировкам на очередной финансовый год и плановый период</w:t>
      </w:r>
      <w:r w:rsidR="00674789">
        <w:t>, утвержденной Постановлением Правительства Российской Федерации от 23 февраля 2019 г. № 189</w:t>
      </w:r>
      <w:r w:rsidR="003724CD" w:rsidRPr="0053609B">
        <w:t>.</w:t>
      </w:r>
      <w:r w:rsidR="0051420F" w:rsidRPr="0053609B">
        <w:t xml:space="preserve">  </w:t>
      </w:r>
    </w:p>
    <w:p w14:paraId="06B9E9E8" w14:textId="76E93050" w:rsidR="003724CD" w:rsidRDefault="00372091" w:rsidP="00877A8C">
      <w:pPr>
        <w:pStyle w:val="a3"/>
        <w:spacing w:before="0" w:beforeAutospacing="0" w:after="0" w:afterAutospacing="0"/>
        <w:ind w:firstLine="540"/>
        <w:jc w:val="both"/>
      </w:pPr>
      <w:r>
        <w:t>4</w:t>
      </w:r>
      <w:r w:rsidR="0045782E" w:rsidRPr="0053609B">
        <w:t xml:space="preserve">. Министерство </w:t>
      </w:r>
      <w:r w:rsidR="009B3360" w:rsidRPr="0053609B">
        <w:t xml:space="preserve">градостроительства и благоустройства </w:t>
      </w:r>
      <w:r w:rsidR="0045782E" w:rsidRPr="0053609B">
        <w:t xml:space="preserve">Мурманской области (далее </w:t>
      </w:r>
      <w:r w:rsidR="0053609B" w:rsidRPr="0053609B">
        <w:t>–</w:t>
      </w:r>
      <w:r w:rsidR="0045782E" w:rsidRPr="000D4223">
        <w:t xml:space="preserve"> Министерство</w:t>
      </w:r>
      <w:r w:rsidR="0053609B">
        <w:t>, главный распорядитель бюджетных средств</w:t>
      </w:r>
      <w:r w:rsidR="0045782E" w:rsidRPr="000D4223">
        <w:t xml:space="preserve">) является уполномоченным исполнительным органом Мурманской области по заключению с Министерством культуры Российской Федерации соглашения по предоставлению из федерального бюджета бюджету Мурманской области субсидий на </w:t>
      </w:r>
      <w:r w:rsidR="007933B5" w:rsidRPr="00C149E2">
        <w:rPr>
          <w:bCs/>
        </w:rPr>
        <w:t>сохранение объектов куль</w:t>
      </w:r>
      <w:r w:rsidR="00961393">
        <w:rPr>
          <w:bCs/>
        </w:rPr>
        <w:t xml:space="preserve">турного наследия, находящихся в </w:t>
      </w:r>
      <w:r w:rsidR="00CA088E">
        <w:rPr>
          <w:bCs/>
        </w:rPr>
        <w:t>региональной (</w:t>
      </w:r>
      <w:r w:rsidR="003618F6">
        <w:rPr>
          <w:bCs/>
        </w:rPr>
        <w:t>муниципальной</w:t>
      </w:r>
      <w:r w:rsidR="00CA088E">
        <w:rPr>
          <w:bCs/>
        </w:rPr>
        <w:t xml:space="preserve">) </w:t>
      </w:r>
      <w:r w:rsidR="00961393">
        <w:rPr>
          <w:bCs/>
        </w:rPr>
        <w:t xml:space="preserve"> </w:t>
      </w:r>
      <w:r w:rsidR="007933B5" w:rsidRPr="00C149E2">
        <w:rPr>
          <w:bCs/>
        </w:rPr>
        <w:t>собственности</w:t>
      </w:r>
      <w:r w:rsidR="0045782E" w:rsidRPr="000D4223">
        <w:t xml:space="preserve"> и предоставлению в Министерство культуры Российской Федерации отчетов о расходах, источником финансового обеспечения которых являются субсидии из федерального бюджета бюджету Мурманской области </w:t>
      </w:r>
      <w:r w:rsidR="007933B5" w:rsidRPr="0072253D">
        <w:t xml:space="preserve">на </w:t>
      </w:r>
      <w:r w:rsidR="007933B5" w:rsidRPr="00C149E2">
        <w:rPr>
          <w:bCs/>
        </w:rPr>
        <w:t xml:space="preserve">сохранение объектов культурного наследия, находящихся в </w:t>
      </w:r>
      <w:r w:rsidR="00CA088E">
        <w:rPr>
          <w:bCs/>
        </w:rPr>
        <w:t>региональной (</w:t>
      </w:r>
      <w:r w:rsidR="007933B5" w:rsidRPr="00C149E2">
        <w:rPr>
          <w:bCs/>
        </w:rPr>
        <w:t>муниципальной</w:t>
      </w:r>
      <w:r w:rsidR="00CA088E">
        <w:rPr>
          <w:bCs/>
        </w:rPr>
        <w:t>)</w:t>
      </w:r>
      <w:r w:rsidR="007933B5" w:rsidRPr="00C149E2">
        <w:rPr>
          <w:bCs/>
        </w:rPr>
        <w:t xml:space="preserve"> собственности</w:t>
      </w:r>
      <w:r w:rsidR="0045782E" w:rsidRPr="000D4223">
        <w:t>.</w:t>
      </w:r>
    </w:p>
    <w:p w14:paraId="3DA74273" w14:textId="41917162" w:rsidR="00CA088E" w:rsidRDefault="00CA088E" w:rsidP="0053609B">
      <w:pPr>
        <w:pStyle w:val="a3"/>
        <w:spacing w:before="0" w:beforeAutospacing="0" w:after="0" w:afterAutospacing="0"/>
        <w:ind w:firstLine="539"/>
        <w:jc w:val="both"/>
      </w:pPr>
      <w:r>
        <w:t>5. Субсидии предоставляются Министерством местным бюджетам Мурманской области в соответствии со сводной бюджетной росписью областного бюджета и кассовым планом в пределах лимитов бюджетных обязательств, предусмотренных Министерству на цели, предусмотренные пунктом 1 настоящих Правил.</w:t>
      </w:r>
    </w:p>
    <w:p w14:paraId="33D5CD3B" w14:textId="18609302" w:rsidR="00CA088E" w:rsidRDefault="00CA088E" w:rsidP="00877A8C">
      <w:pPr>
        <w:pStyle w:val="a3"/>
        <w:spacing w:before="0" w:beforeAutospacing="0" w:after="0" w:afterAutospacing="0"/>
        <w:ind w:firstLine="540"/>
        <w:jc w:val="both"/>
      </w:pPr>
      <w:r>
        <w:t>Субсидии носят целевой характер и не могут быть использованы на иные цели.</w:t>
      </w:r>
    </w:p>
    <w:p w14:paraId="755BC45D" w14:textId="2A3EC2D5" w:rsidR="009C39A6" w:rsidRDefault="00B51DF4" w:rsidP="0053609B">
      <w:pPr>
        <w:pStyle w:val="a3"/>
        <w:spacing w:before="0" w:beforeAutospacing="0" w:after="0" w:afterAutospacing="0"/>
        <w:ind w:firstLine="539"/>
        <w:contextualSpacing/>
        <w:jc w:val="both"/>
      </w:pPr>
      <w:r w:rsidRPr="00F733E9">
        <w:rPr>
          <w:color w:val="000000" w:themeColor="text1"/>
        </w:rPr>
        <w:t>6</w:t>
      </w:r>
      <w:r w:rsidR="009C39A6" w:rsidRPr="00F733E9">
        <w:rPr>
          <w:color w:val="000000" w:themeColor="text1"/>
        </w:rPr>
        <w:t xml:space="preserve">. Условиями предоставления </w:t>
      </w:r>
      <w:r w:rsidR="009C39A6">
        <w:t>субсидии являются:</w:t>
      </w:r>
    </w:p>
    <w:p w14:paraId="5C891740" w14:textId="5E19F8E2" w:rsidR="009C39A6" w:rsidRDefault="00B51DF4" w:rsidP="0053609B">
      <w:pPr>
        <w:pStyle w:val="a3"/>
        <w:spacing w:after="0" w:afterAutospacing="0"/>
        <w:ind w:firstLine="539"/>
        <w:contextualSpacing/>
        <w:jc w:val="both"/>
      </w:pPr>
      <w:r>
        <w:t>6</w:t>
      </w:r>
      <w:r w:rsidR="009C39A6">
        <w:t>.1. Наличие муниципальных программ, предусматривающих мероприятия, в целях софинансирования которых предоставляются субсидии.</w:t>
      </w:r>
    </w:p>
    <w:p w14:paraId="124DC8A5" w14:textId="5173C492" w:rsidR="009C39A6" w:rsidRPr="000303B3" w:rsidRDefault="00B51DF4" w:rsidP="0053609B">
      <w:pPr>
        <w:pStyle w:val="a3"/>
        <w:spacing w:after="0" w:afterAutospacing="0"/>
        <w:ind w:firstLine="539"/>
        <w:contextualSpacing/>
        <w:jc w:val="both"/>
      </w:pPr>
      <w:r>
        <w:t>6</w:t>
      </w:r>
      <w:r w:rsidR="009C39A6">
        <w:t xml:space="preserve">.2. Заключение соглашения о предоставлении субсидий между Министерством и администрацией муниципального образования, </w:t>
      </w:r>
      <w:r w:rsidR="009C39A6" w:rsidRPr="000303B3">
        <w:t>содержащее положения пункта 1</w:t>
      </w:r>
      <w:r w:rsidR="00B26489" w:rsidRPr="000303B3">
        <w:t>2</w:t>
      </w:r>
      <w:r w:rsidR="009C39A6" w:rsidRPr="000303B3">
        <w:t xml:space="preserve"> настоящих Правил.</w:t>
      </w:r>
    </w:p>
    <w:p w14:paraId="4D1725FA" w14:textId="0BA0912F" w:rsidR="009C39A6" w:rsidRPr="000303B3" w:rsidRDefault="00B26489" w:rsidP="0053609B">
      <w:pPr>
        <w:pStyle w:val="a3"/>
        <w:spacing w:after="0" w:afterAutospacing="0"/>
        <w:ind w:firstLine="539"/>
        <w:contextualSpacing/>
        <w:jc w:val="both"/>
      </w:pPr>
      <w:r w:rsidRPr="000303B3">
        <w:t>7</w:t>
      </w:r>
      <w:r w:rsidR="009C39A6" w:rsidRPr="000303B3">
        <w:t>. Соглашение заключается в форме электронного документа посредством государственной интегрированной информационной системы управления общественными финансами "Электронный бюджет" в соответствии с типовой формой, утвержденной Министерством финансов Российской Федерации, в части федеральных средств.</w:t>
      </w:r>
    </w:p>
    <w:p w14:paraId="0C18BEF7" w14:textId="77777777" w:rsidR="009C39A6" w:rsidRPr="000303B3" w:rsidRDefault="009C39A6" w:rsidP="0053609B">
      <w:pPr>
        <w:pStyle w:val="a3"/>
        <w:spacing w:after="0" w:afterAutospacing="0"/>
        <w:ind w:firstLine="540"/>
        <w:contextualSpacing/>
        <w:jc w:val="both"/>
      </w:pPr>
      <w:r w:rsidRPr="000303B3">
        <w:t>Соглашение заключается в программном комплексе "Реестр соглашений" электронной системы "Web-Бюджет" (далее - программный комплекс) в соответствии с типовой формой, утвержденной Министерством финансов Мурманской области, в части областных средств.</w:t>
      </w:r>
    </w:p>
    <w:p w14:paraId="2C62C6B9" w14:textId="77777777" w:rsidR="009C39A6" w:rsidRPr="000303B3" w:rsidRDefault="009C39A6" w:rsidP="0053609B">
      <w:pPr>
        <w:pStyle w:val="a3"/>
        <w:spacing w:after="0" w:afterAutospacing="0"/>
        <w:ind w:firstLine="540"/>
        <w:contextualSpacing/>
        <w:jc w:val="both"/>
      </w:pPr>
      <w:r w:rsidRPr="000303B3">
        <w:lastRenderedPageBreak/>
        <w:t>Представление отчетности, предусмотренной пунктом 16 настоящих Правил, осуществляется посредством программного комплекса.</w:t>
      </w:r>
    </w:p>
    <w:p w14:paraId="646E7B80" w14:textId="77777777" w:rsidR="009C39A6" w:rsidRDefault="009C39A6" w:rsidP="0053609B">
      <w:pPr>
        <w:pStyle w:val="a3"/>
        <w:spacing w:after="0" w:afterAutospacing="0"/>
        <w:ind w:firstLine="539"/>
        <w:contextualSpacing/>
        <w:jc w:val="both"/>
      </w:pPr>
      <w:r w:rsidRPr="000303B3">
        <w:t>В случае софинансирования из федерального бюджета</w:t>
      </w:r>
      <w:r>
        <w:t xml:space="preserve"> расходного обязательства субъекта Российской Федерации по предоставлению субсидии местному бюджету в целях оказания финансовой поддержки выполнения органами местного самоуправления полномочий по решению вопросов местного значения указанное Соглашение должно соответствовать требованиям, установленным правилами предоставления субсидии из федерального бюджета, предусмотренными абзацем первым пункта 3 статьи 132 Бюджетного кодекса Российской Федерации.</w:t>
      </w:r>
    </w:p>
    <w:p w14:paraId="7D84C499" w14:textId="77777777" w:rsidR="009C39A6" w:rsidRDefault="009C39A6" w:rsidP="0053609B">
      <w:pPr>
        <w:pStyle w:val="a3"/>
        <w:spacing w:after="0" w:afterAutospacing="0"/>
        <w:ind w:firstLine="539"/>
        <w:contextualSpacing/>
        <w:jc w:val="both"/>
      </w:pPr>
      <w:r>
        <w:t>Заключение соглашений о предоставлении субсидий местным бюджетам из областного бюджета на срок, превышающий срок действия утвержденных лимитов бюджетных обязательств, осуществляется в случаях, предусмотренных нормативными правовыми актами Правительства Мурманской области, в пределах средств и на сроки, которые установлены указанными актами.</w:t>
      </w:r>
    </w:p>
    <w:p w14:paraId="704DCFDC" w14:textId="69771F62" w:rsidR="009C39A6" w:rsidRDefault="009C39A6" w:rsidP="0053609B">
      <w:pPr>
        <w:pStyle w:val="a3"/>
        <w:spacing w:before="0" w:beforeAutospacing="0" w:after="0" w:afterAutospacing="0"/>
        <w:ind w:firstLine="539"/>
        <w:contextualSpacing/>
        <w:jc w:val="both"/>
      </w:pPr>
      <w:r>
        <w:t>В случае внесения в закон Мурманской области об областном бюджете на очередной финансовый год и плановый период и (или) нормативный правовой акт Правительства Мурманской области изменений, предусматривающих уточнение в соответствующем финансовом году объемов бюджетных ассигнований на предоставление субсидии, в Соглашение вносятся соответствующие изменения.</w:t>
      </w:r>
    </w:p>
    <w:p w14:paraId="3965A1F8" w14:textId="3BB1E59C" w:rsidR="003618F6" w:rsidRPr="0036454D" w:rsidRDefault="00B26489" w:rsidP="0053609B">
      <w:pPr>
        <w:pStyle w:val="a3"/>
        <w:spacing w:before="0" w:beforeAutospacing="0" w:after="0" w:afterAutospacing="0"/>
        <w:ind w:firstLine="539"/>
        <w:contextualSpacing/>
        <w:jc w:val="both"/>
      </w:pPr>
      <w:r>
        <w:t>8</w:t>
      </w:r>
      <w:r w:rsidR="00FA040E" w:rsidRPr="0036454D">
        <w:t>. Субсидии перечисляются на единые счета местных бюджетов, открытые финансовым органам муниципальных образований в территориальных органах Федерального казначейства для осуществления операций по исполнению местного бюджета, на лицевой счет соответствующего администратора доходов, уполномоченного на использование субсидии.</w:t>
      </w:r>
    </w:p>
    <w:p w14:paraId="3704ADE0" w14:textId="6664409D" w:rsidR="009C39A6" w:rsidRDefault="00B26489" w:rsidP="0053609B">
      <w:pPr>
        <w:pStyle w:val="a3"/>
        <w:spacing w:after="0" w:afterAutospacing="0"/>
        <w:ind w:firstLine="539"/>
        <w:contextualSpacing/>
        <w:jc w:val="both"/>
      </w:pPr>
      <w:r>
        <w:t>9</w:t>
      </w:r>
      <w:r w:rsidR="009C39A6" w:rsidRPr="0036454D">
        <w:t>. В случае если объем бюджетных ассигнований в местном бюджете на исполнение</w:t>
      </w:r>
      <w:r w:rsidR="009C39A6">
        <w:t xml:space="preserve"> расходного обязательства муниципального образования предусмотрен в объеме, превышающем размер расходного обязательства муниципального образования, в целях софинансирования которого предоставляются субсидии, то указанные бюджетные ассигнования предусматриваются по иным кодам классификации расходов, отличным от кодов классификации расходов местных бюджетов, по которым предусмотрены бюджетные ассигнования на исполнение расходного обязательства муниципального образования, софинансируемого из областного бюджета.</w:t>
      </w:r>
    </w:p>
    <w:p w14:paraId="498F3B26" w14:textId="647267B0" w:rsidR="009C39A6" w:rsidRDefault="00B26489" w:rsidP="0053609B">
      <w:pPr>
        <w:pStyle w:val="a3"/>
        <w:spacing w:after="0"/>
        <w:ind w:firstLine="540"/>
        <w:contextualSpacing/>
        <w:jc w:val="both"/>
      </w:pPr>
      <w:r>
        <w:t>10</w:t>
      </w:r>
      <w:r w:rsidR="009C39A6">
        <w:t xml:space="preserve">. Если за счет средств субсидий заказчиками (за исключением автономных учреждений) осуществляются закупки товаров, работ, услуг открытыми конкурентными способами определения поставщиков (подрядчиков, исполнителей) (далее - закупка), обязательным условием предоставления субсидий является централизация закупок в соответствии с частью 7 статьи 26 Федерального закона от 05.04.2013 </w:t>
      </w:r>
      <w:r w:rsidR="0040663E">
        <w:t xml:space="preserve">№ </w:t>
      </w:r>
      <w:r w:rsidR="009C39A6">
        <w:t xml:space="preserve">44-ФЗ "О контрактной системе в сфере закупок товаров, работ, услуг для обеспечения государственных и муниципальных нужд" (далее - Закон </w:t>
      </w:r>
      <w:r w:rsidR="0040663E">
        <w:t xml:space="preserve">№ </w:t>
      </w:r>
      <w:r w:rsidR="009C39A6">
        <w:t>44-ФЗ), и определение поставщиков (подрядчиков, исполнителей) осуществляется уполномоченным органом, уполномоченным учреждением, полномочия которого определены решением Правительства Мурманской области.</w:t>
      </w:r>
    </w:p>
    <w:p w14:paraId="16DCF34E" w14:textId="3B97C254" w:rsidR="009C39A6" w:rsidRDefault="009C39A6" w:rsidP="0053609B">
      <w:pPr>
        <w:pStyle w:val="a3"/>
        <w:spacing w:after="0"/>
        <w:ind w:firstLine="540"/>
        <w:contextualSpacing/>
        <w:jc w:val="both"/>
      </w:pPr>
      <w:r>
        <w:t xml:space="preserve">Если за счет средств субсидий автономным учреждением осуществляется закупка в соответствии с частью 4 статьи 15 Закона </w:t>
      </w:r>
      <w:r w:rsidR="0040663E">
        <w:t xml:space="preserve">№ </w:t>
      </w:r>
      <w:r>
        <w:t xml:space="preserve">44-ФЗ или юридическим лицом осуществляется закупка в соответствии с частями 4.1, 5 статьи 15 Закона </w:t>
      </w:r>
      <w:r w:rsidR="0040663E">
        <w:t xml:space="preserve">№ </w:t>
      </w:r>
      <w:r>
        <w:t>44-ФЗ, обязательными условиями предоставления субсидии являются направление в Комитет по конкурентной политике Мурманской области (далее - Комитет) проекта извещения об осуществлении такой закупки и применение типовых форм, утверждаемых Комитетом.</w:t>
      </w:r>
    </w:p>
    <w:p w14:paraId="3E5FE7AB" w14:textId="77777777" w:rsidR="0036454D" w:rsidRDefault="009C39A6" w:rsidP="0053609B">
      <w:pPr>
        <w:pStyle w:val="a3"/>
        <w:spacing w:after="0"/>
        <w:ind w:firstLine="540"/>
        <w:contextualSpacing/>
        <w:jc w:val="both"/>
      </w:pPr>
      <w:r>
        <w:t xml:space="preserve">Закупки товаров, работ, услуг за счет средств субсидий в соответствии с Федеральным законом от 18.07.2011 </w:t>
      </w:r>
      <w:r w:rsidR="0040663E">
        <w:t xml:space="preserve">№ </w:t>
      </w:r>
      <w:r>
        <w:t xml:space="preserve">223-ФЗ "О закупках товаров, работ, услуг отдельными видами юридических лиц" (далее - Закон </w:t>
      </w:r>
      <w:r w:rsidR="0040663E">
        <w:t xml:space="preserve">№ </w:t>
      </w:r>
      <w:r>
        <w:t xml:space="preserve">223-ФЗ) осуществляются заказчиками самостоятельно, за исключением закупок, проводимых конкурентными способами определения поставщиков (подрядчиков, исполнителей) в целях реализации региональных проектов, обеспечивающих достижение целей, показателей и результатов федеральных проектов, включенных в состав </w:t>
      </w:r>
      <w:r>
        <w:lastRenderedPageBreak/>
        <w:t xml:space="preserve">национальных проектов, которые осуществляются заказчиками в рамках заключенного соглашения с государственным автономным учреждением Мурманской области "Региональный центр организации закупок" о передаче полномочий по организации и проведению на безвозмездной основе закупок, осуществляемых конкурентными способами в соответствии с Законом </w:t>
      </w:r>
      <w:r w:rsidR="0040663E">
        <w:t xml:space="preserve">№ </w:t>
      </w:r>
      <w:r>
        <w:t>223-ФЗ в целях реализации заказчиком за счет средств субсидии региональных проектов, обеспечивающих достижение целей, показателей и результатов федеральных проектов, включенных в состав национальных проектов.</w:t>
      </w:r>
      <w:r w:rsidR="0036454D" w:rsidRPr="0036454D">
        <w:t xml:space="preserve"> </w:t>
      </w:r>
    </w:p>
    <w:p w14:paraId="356EAA4A" w14:textId="21225D3E" w:rsidR="009C39A6" w:rsidRPr="0036454D" w:rsidRDefault="0036454D" w:rsidP="0053609B">
      <w:pPr>
        <w:pStyle w:val="a3"/>
        <w:spacing w:after="0"/>
        <w:ind w:firstLine="540"/>
        <w:contextualSpacing/>
        <w:jc w:val="both"/>
      </w:pPr>
      <w:r w:rsidRPr="0036454D">
        <w:t>Срок исполнения работ, услуг, поставки товаров в обязательном порядке предварительно согласовывается с Министерством.</w:t>
      </w:r>
    </w:p>
    <w:p w14:paraId="7187A023" w14:textId="7939A6E4" w:rsidR="009C39A6" w:rsidRDefault="009C39A6" w:rsidP="0053609B">
      <w:pPr>
        <w:pStyle w:val="a3"/>
        <w:spacing w:after="0"/>
        <w:ind w:firstLine="540"/>
        <w:contextualSpacing/>
        <w:jc w:val="both"/>
      </w:pPr>
      <w:r>
        <w:t>1</w:t>
      </w:r>
      <w:r w:rsidR="00B26489">
        <w:t>1</w:t>
      </w:r>
      <w:r>
        <w:t>. Предоставление субсидий местным бюджетам осуществляется на основании соглашения, заключенного между Министерством и муниципальным образованием (далее - Соглашение).</w:t>
      </w:r>
    </w:p>
    <w:p w14:paraId="1CBBCD6F" w14:textId="124A4654" w:rsidR="003618F6" w:rsidRDefault="009C39A6" w:rsidP="0053609B">
      <w:pPr>
        <w:pStyle w:val="a3"/>
        <w:spacing w:before="0" w:beforeAutospacing="0" w:after="0" w:afterAutospacing="0"/>
        <w:ind w:firstLine="540"/>
        <w:contextualSpacing/>
        <w:jc w:val="both"/>
      </w:pPr>
      <w:r>
        <w:t>1</w:t>
      </w:r>
      <w:r w:rsidR="00B26489">
        <w:t>2</w:t>
      </w:r>
      <w:r>
        <w:t>. Соглашение должно содержать следующие положения:</w:t>
      </w:r>
    </w:p>
    <w:p w14:paraId="4336D48D" w14:textId="77777777" w:rsidR="0085047D" w:rsidRDefault="0085047D" w:rsidP="0053609B">
      <w:pPr>
        <w:pStyle w:val="a3"/>
        <w:spacing w:after="0"/>
        <w:ind w:firstLine="540"/>
        <w:contextualSpacing/>
        <w:jc w:val="both"/>
      </w:pPr>
      <w:r>
        <w:t>1) размер субсидий, порядок, условия и сроки ее перечисления и расходования, а также объем бюджетных ассигнований муниципального образования на реализацию соответствующих расходных обязательств;</w:t>
      </w:r>
    </w:p>
    <w:p w14:paraId="2984FF83" w14:textId="77777777" w:rsidR="0085047D" w:rsidRDefault="0085047D" w:rsidP="0053609B">
      <w:pPr>
        <w:pStyle w:val="a3"/>
        <w:spacing w:after="0"/>
        <w:ind w:firstLine="540"/>
        <w:contextualSpacing/>
        <w:jc w:val="both"/>
      </w:pPr>
      <w:r>
        <w:t>2) реквизиты муниципального правового акта, устанавливающего расходное обязательство муниципального образования, в целях софинансирования которого предоставляется субсидия, и перечень мероприятий, в целях софинансирования которых предоставляется субсидия;</w:t>
      </w:r>
    </w:p>
    <w:p w14:paraId="6E4B19B5" w14:textId="77777777" w:rsidR="0085047D" w:rsidRDefault="0085047D" w:rsidP="0053609B">
      <w:pPr>
        <w:pStyle w:val="a3"/>
        <w:spacing w:after="0"/>
        <w:ind w:firstLine="540"/>
        <w:contextualSpacing/>
        <w:jc w:val="both"/>
      </w:pPr>
      <w:r>
        <w:t>3) уровень софинансирования из областного бюджета (в процентах) от объема расходного обязательства муниципального образования, не превышающий предельный уровень софинансирования, установленный Порядком определения и установления предельного уровня софинансирования из областного бюджета расходного обязательства муниципального образования;</w:t>
      </w:r>
    </w:p>
    <w:p w14:paraId="52261BC8" w14:textId="77777777" w:rsidR="0085047D" w:rsidRDefault="0085047D" w:rsidP="0053609B">
      <w:pPr>
        <w:pStyle w:val="a3"/>
        <w:spacing w:after="0"/>
        <w:ind w:firstLine="540"/>
        <w:contextualSpacing/>
        <w:jc w:val="both"/>
      </w:pPr>
      <w:r>
        <w:t>4) значения показателя результативности использования субсидии;</w:t>
      </w:r>
    </w:p>
    <w:p w14:paraId="1B049835" w14:textId="77777777" w:rsidR="0085047D" w:rsidRDefault="0085047D" w:rsidP="0053609B">
      <w:pPr>
        <w:pStyle w:val="a3"/>
        <w:spacing w:after="0"/>
        <w:ind w:firstLine="540"/>
        <w:contextualSpacing/>
        <w:jc w:val="both"/>
      </w:pPr>
      <w:r>
        <w:t>5) обязательство муниципального образования по достижению показателя результативности использования субсидии;</w:t>
      </w:r>
    </w:p>
    <w:p w14:paraId="1A4FE6D9" w14:textId="77777777" w:rsidR="0085047D" w:rsidRDefault="0085047D" w:rsidP="0053609B">
      <w:pPr>
        <w:pStyle w:val="a3"/>
        <w:spacing w:after="0"/>
        <w:ind w:firstLine="540"/>
        <w:contextualSpacing/>
        <w:jc w:val="both"/>
      </w:pPr>
      <w:r>
        <w:t>6) обязательство муниципального образования по согласованию с Министерством в случаях, предусмотренных нормативными правовыми актами Правительства Мурманской области, муниципальных программ, софинансируемых за счет средств областного бюджета, и внесения в них изменений, которые влекут изменения объемов финансирования и (или) показателей результативности муниципальных программ и (или) изменение состава мероприятий указанных программ, на которые предоставляются субсидии;</w:t>
      </w:r>
    </w:p>
    <w:p w14:paraId="0657D226" w14:textId="77777777" w:rsidR="0085047D" w:rsidRDefault="0085047D" w:rsidP="0053609B">
      <w:pPr>
        <w:pStyle w:val="a3"/>
        <w:spacing w:after="0"/>
        <w:ind w:firstLine="540"/>
        <w:contextualSpacing/>
        <w:jc w:val="both"/>
      </w:pPr>
      <w:r>
        <w:t>7) сроки и порядок представления отчетности об осуществлении расходов местного бюджета, в целях софинансирования которых предоставляется субсидия, о достижении значений показателей результативности использования субсидии;</w:t>
      </w:r>
    </w:p>
    <w:p w14:paraId="7225C1EF" w14:textId="77777777" w:rsidR="0085047D" w:rsidRDefault="0085047D" w:rsidP="0053609B">
      <w:pPr>
        <w:pStyle w:val="a3"/>
        <w:spacing w:after="0"/>
        <w:ind w:firstLine="540"/>
        <w:contextualSpacing/>
        <w:jc w:val="both"/>
      </w:pPr>
      <w:r>
        <w:t>8) порядок осуществления контроля за выполнением муниципальным образованием обязательств, предусмотренных Соглашением;</w:t>
      </w:r>
    </w:p>
    <w:p w14:paraId="2D8DEEA1" w14:textId="77777777" w:rsidR="0085047D" w:rsidRDefault="0085047D" w:rsidP="0053609B">
      <w:pPr>
        <w:pStyle w:val="a3"/>
        <w:spacing w:after="0"/>
        <w:ind w:firstLine="540"/>
        <w:contextualSpacing/>
        <w:jc w:val="both"/>
      </w:pPr>
      <w:r>
        <w:t>9) ответственность сторон за неисполнение предусмотренных Соглашением обязательств, в том числе:</w:t>
      </w:r>
    </w:p>
    <w:p w14:paraId="39085342" w14:textId="77777777" w:rsidR="0085047D" w:rsidRDefault="0085047D" w:rsidP="0053609B">
      <w:pPr>
        <w:pStyle w:val="a3"/>
        <w:spacing w:after="0"/>
        <w:ind w:firstLine="540"/>
        <w:contextualSpacing/>
        <w:jc w:val="both"/>
      </w:pPr>
      <w:r>
        <w:t>- применение мер ответственности к муниципальным образованиям в соответствии с пунктами 21, 23 настоящих Правил;</w:t>
      </w:r>
    </w:p>
    <w:p w14:paraId="0F6ECA5F" w14:textId="77777777" w:rsidR="0085047D" w:rsidRDefault="0085047D" w:rsidP="0053609B">
      <w:pPr>
        <w:pStyle w:val="a3"/>
        <w:spacing w:after="0"/>
        <w:ind w:firstLine="540"/>
        <w:contextualSpacing/>
        <w:jc w:val="both"/>
      </w:pPr>
      <w:r>
        <w:t>- применение мер дисциплинарной ответственности в соответствии с законодательством Российской Федерации к должностным лицам органов местного самоуправления, чьи действия (бездействие) привели к нарушению обязательства, предусмотренного подпунктом 5 настоящего пункта;</w:t>
      </w:r>
    </w:p>
    <w:p w14:paraId="28564540" w14:textId="0AA9F809" w:rsidR="0085047D" w:rsidRDefault="0085047D" w:rsidP="0053609B">
      <w:pPr>
        <w:pStyle w:val="a3"/>
        <w:spacing w:after="0"/>
        <w:ind w:firstLine="540"/>
        <w:contextualSpacing/>
        <w:jc w:val="both"/>
      </w:pPr>
      <w:r>
        <w:t xml:space="preserve">10) условие об осуществлении закупок с учетом положений пункта </w:t>
      </w:r>
      <w:r w:rsidR="00F733E9">
        <w:t>10</w:t>
      </w:r>
      <w:r>
        <w:t xml:space="preserve"> настоящих Правил;</w:t>
      </w:r>
    </w:p>
    <w:p w14:paraId="10AB7E92" w14:textId="77777777" w:rsidR="0085047D" w:rsidRDefault="0085047D" w:rsidP="0053609B">
      <w:pPr>
        <w:pStyle w:val="a3"/>
        <w:spacing w:after="0"/>
        <w:ind w:firstLine="540"/>
        <w:contextualSpacing/>
        <w:jc w:val="both"/>
      </w:pPr>
      <w:r>
        <w:t xml:space="preserve">11) обязательство муниципального образования по заключению соглашения с Комитетом по конкурентной политике Мурманской области о порядке предоставления на безвозмездной основе права на осуществление заказчиками муниципального образования </w:t>
      </w:r>
      <w:r>
        <w:lastRenderedPageBreak/>
        <w:t>закупок малого объема на торговой площадке "Закупки Мурманской области", если за счет средств субсидии осуществляются закупки:</w:t>
      </w:r>
    </w:p>
    <w:p w14:paraId="1E23641C" w14:textId="2F2783AD" w:rsidR="0085047D" w:rsidRDefault="0085047D" w:rsidP="0053609B">
      <w:pPr>
        <w:pStyle w:val="a3"/>
        <w:spacing w:after="0"/>
        <w:ind w:firstLine="540"/>
        <w:contextualSpacing/>
        <w:jc w:val="both"/>
      </w:pPr>
      <w:r>
        <w:t>- у единственного поставщика (подрядчика, исполнителя) в соответствии с Законом № 223-ФЗ;</w:t>
      </w:r>
    </w:p>
    <w:p w14:paraId="4EC43B12" w14:textId="438D8BEF" w:rsidR="0085047D" w:rsidRDefault="0085047D" w:rsidP="0053609B">
      <w:pPr>
        <w:pStyle w:val="a3"/>
        <w:spacing w:after="0"/>
        <w:ind w:firstLine="540"/>
        <w:contextualSpacing/>
        <w:jc w:val="both"/>
      </w:pPr>
      <w:r>
        <w:t>- в соответствии с пунктами 4, 5 части 1 статьи 93 Закона № 44-ФЗ;</w:t>
      </w:r>
    </w:p>
    <w:p w14:paraId="591B0485" w14:textId="22411700" w:rsidR="0085047D" w:rsidRDefault="0085047D" w:rsidP="0053609B">
      <w:pPr>
        <w:pStyle w:val="a3"/>
        <w:spacing w:after="0"/>
        <w:ind w:firstLine="540"/>
        <w:contextualSpacing/>
        <w:jc w:val="both"/>
      </w:pPr>
      <w:r>
        <w:t>12) обязательство муниципального образования осуществлять контроль за заключением соглашения между заказчиком и государственным автономным учреждением Мурманской области "Региональный центр организации закупок" о передаче функций по организации и проведению на безвозмездной основе закупок, осуществляемых конкурентными способами в соответствии с Законом № 223-ФЗ в целях реализации заказчиком за счет средств субсидии региональных проектов, обеспечивающих достижение целей, показателей и результатов федеральных проектов, включенных в состав национальных проектов;</w:t>
      </w:r>
    </w:p>
    <w:p w14:paraId="1E5E3585" w14:textId="7C893A21" w:rsidR="009C39A6" w:rsidRDefault="0085047D" w:rsidP="0053609B">
      <w:pPr>
        <w:pStyle w:val="a3"/>
        <w:spacing w:after="0"/>
        <w:ind w:firstLine="540"/>
        <w:contextualSpacing/>
        <w:jc w:val="both"/>
      </w:pPr>
      <w:r>
        <w:t>13) обязательство муниципального образования по согласованию с соответствующим главным распорядителем средств областного бюджета этапов исполнения муниципального контракта, осуществляемого за счет</w:t>
      </w:r>
    </w:p>
    <w:p w14:paraId="0A451CCD" w14:textId="77777777" w:rsidR="0085047D" w:rsidRDefault="0085047D" w:rsidP="0053609B">
      <w:pPr>
        <w:pStyle w:val="a3"/>
        <w:spacing w:after="0"/>
        <w:ind w:firstLine="540"/>
        <w:contextualSpacing/>
        <w:jc w:val="both"/>
      </w:pPr>
      <w:r>
        <w:t>средств субсидии, которые устанавливаются в виде конкретной даты начала работ (услуг) и сроком окончания работ (услуг) не позднее 1 декабря текущего финансового года;</w:t>
      </w:r>
    </w:p>
    <w:p w14:paraId="186EAD02" w14:textId="77777777" w:rsidR="0085047D" w:rsidRDefault="0085047D" w:rsidP="0053609B">
      <w:pPr>
        <w:pStyle w:val="a3"/>
        <w:spacing w:after="0"/>
        <w:ind w:firstLine="540"/>
        <w:contextualSpacing/>
        <w:jc w:val="both"/>
      </w:pPr>
      <w:r>
        <w:t>14) обязательство муниципального образования при осуществлении в рамках предоставленных средств субсидии мероприятий при планировании и разработке проектов по благоустройству территорий и ремонту дорог в муниципальных образованиях по обеспечению согласования таких проектов и графиков выполнения мероприятий с организациями, обеспечивающими функционирование объектов инженерной инфраструктуры (централизованные системы водоснабжения, канализации, теплоснабжения, энергоснабжения, газоснабжения, телефонизации и связи) данного населенного пункта;</w:t>
      </w:r>
    </w:p>
    <w:p w14:paraId="68EFD29B" w14:textId="77777777" w:rsidR="0085047D" w:rsidRDefault="0085047D" w:rsidP="0053609B">
      <w:pPr>
        <w:pStyle w:val="a3"/>
        <w:spacing w:after="0"/>
        <w:ind w:firstLine="540"/>
        <w:contextualSpacing/>
        <w:jc w:val="both"/>
      </w:pPr>
      <w:r>
        <w:t>15) обязательства муниципального образования по возврату средств в областной бюджет в соответствии с пунктами 21,23 настоящих Правил;</w:t>
      </w:r>
    </w:p>
    <w:p w14:paraId="536F7CF1" w14:textId="7933D8EB" w:rsidR="0085047D" w:rsidRDefault="0085047D" w:rsidP="0053609B">
      <w:pPr>
        <w:pStyle w:val="a3"/>
        <w:spacing w:after="0"/>
        <w:ind w:firstLine="540"/>
        <w:contextualSpacing/>
        <w:jc w:val="both"/>
      </w:pPr>
      <w:r>
        <w:t>16) обязательство автономного учреждения по направлению в Комитет проекта извещения об осуществлении закупки, осуществляемой в соответствии с частью 4 статьи 15 Закона № 44-ФЗ, и применению типовых форм, утверждаемых Комитетом;</w:t>
      </w:r>
    </w:p>
    <w:p w14:paraId="77191452" w14:textId="1E1B9581" w:rsidR="0085047D" w:rsidRDefault="0085047D" w:rsidP="0053609B">
      <w:pPr>
        <w:pStyle w:val="a3"/>
        <w:spacing w:after="0"/>
        <w:ind w:firstLine="540"/>
        <w:contextualSpacing/>
        <w:jc w:val="both"/>
      </w:pPr>
      <w:r>
        <w:t>17) обязательство юридического лица по направлению в Комитет проекта извещения об осуществлении закупки, осуществляемой в соответствии с частями 4.1, 5 статьи 15 Закона № 44-ФЗ, и применению типовых форм, утверждаемых Комитетом;</w:t>
      </w:r>
    </w:p>
    <w:p w14:paraId="182D87C6" w14:textId="260787A3" w:rsidR="0085047D" w:rsidRDefault="0085047D" w:rsidP="0053609B">
      <w:pPr>
        <w:pStyle w:val="a3"/>
        <w:spacing w:after="0"/>
        <w:ind w:firstLine="540"/>
        <w:contextualSpacing/>
        <w:jc w:val="both"/>
      </w:pPr>
      <w:r>
        <w:t>18) обязательство по завершению реализации проекта не позднее 31 декабря года, следующего за годом предоставления субсидии из федерального бюджета;</w:t>
      </w:r>
    </w:p>
    <w:p w14:paraId="25BE85AE" w14:textId="1D33549B" w:rsidR="0085047D" w:rsidRDefault="0085047D" w:rsidP="0053609B">
      <w:pPr>
        <w:pStyle w:val="a3"/>
        <w:spacing w:after="0"/>
        <w:ind w:firstLine="540"/>
        <w:contextualSpacing/>
        <w:jc w:val="both"/>
      </w:pPr>
      <w:r w:rsidRPr="00F733E9">
        <w:t>19) обязательство муниципального образования по обеспечению соответствия проектной документации, подготовленной в рамках реализации проекта, планировочным и архитектурным решениям проекта;</w:t>
      </w:r>
    </w:p>
    <w:p w14:paraId="191B3A62" w14:textId="77777777" w:rsidR="0085047D" w:rsidRDefault="0085047D" w:rsidP="0053609B">
      <w:pPr>
        <w:pStyle w:val="a3"/>
        <w:spacing w:after="0"/>
        <w:ind w:firstLine="540"/>
        <w:contextualSpacing/>
        <w:jc w:val="both"/>
      </w:pPr>
      <w:r>
        <w:t>20) обязательство муниципального образования по обеспечению соблюдения графика реализации проекта, а также графика выполнения мероприятий по проектированию и (или) строительству (реконструкции, в том числе с элементами реставрации, техническому перевооружению) объектов капитального строительства, в случае если строительство объектов капитального строительства предусмотрено проектом (далее - график реализации объектов капитального строительства);</w:t>
      </w:r>
    </w:p>
    <w:p w14:paraId="449B70BB" w14:textId="66D7193B" w:rsidR="0085047D" w:rsidRDefault="0085047D" w:rsidP="0053609B">
      <w:pPr>
        <w:pStyle w:val="a3"/>
        <w:spacing w:after="0"/>
        <w:ind w:firstLine="540"/>
        <w:contextualSpacing/>
        <w:jc w:val="both"/>
      </w:pPr>
      <w:r>
        <w:t>21) обязательство муниципального образования по обеспечению реализации проекта и осуществлению контроля за его реализацией согласно перечню мероприятий по реализации проекта, являющемуся приложением к соглашению о предоставлении субсидии;</w:t>
      </w:r>
    </w:p>
    <w:p w14:paraId="1A409971" w14:textId="7E9D3D95" w:rsidR="0085047D" w:rsidRDefault="0085047D" w:rsidP="0053609B">
      <w:pPr>
        <w:pStyle w:val="a3"/>
        <w:spacing w:after="0"/>
        <w:ind w:firstLine="540"/>
        <w:contextualSpacing/>
        <w:jc w:val="both"/>
      </w:pPr>
      <w:r>
        <w:t>22) условия, при которых могут быть внесе</w:t>
      </w:r>
      <w:r w:rsidR="008308FD">
        <w:t>ны отдельные изменения в проект</w:t>
      </w:r>
      <w:r>
        <w:t>;</w:t>
      </w:r>
    </w:p>
    <w:p w14:paraId="3B4B3FEB" w14:textId="3F8E1E2D" w:rsidR="0085047D" w:rsidRDefault="0085047D" w:rsidP="0053609B">
      <w:pPr>
        <w:pStyle w:val="a3"/>
        <w:spacing w:after="0"/>
        <w:ind w:firstLine="540"/>
        <w:contextualSpacing/>
        <w:jc w:val="both"/>
      </w:pPr>
      <w:r>
        <w:t xml:space="preserve">23) обязательство муниципального образования по обеспечению с начала выполнения работ по реализации проекта установки информационных конструкций (щитов, стендов), содержащих информацию о том, что указанные работы выполняются (выполнены) в рамках реализации </w:t>
      </w:r>
      <w:r w:rsidR="008308FD">
        <w:t>госу</w:t>
      </w:r>
      <w:r w:rsidR="006B46BB">
        <w:t xml:space="preserve">дарственной программы Российской Федерации </w:t>
      </w:r>
      <w:r>
        <w:t>"</w:t>
      </w:r>
      <w:r w:rsidR="006B46BB">
        <w:t>Развитие культуры</w:t>
      </w:r>
      <w:r>
        <w:t>";</w:t>
      </w:r>
    </w:p>
    <w:p w14:paraId="50DFF93B" w14:textId="77777777" w:rsidR="0085047D" w:rsidRDefault="0085047D" w:rsidP="0053609B">
      <w:pPr>
        <w:pStyle w:val="a3"/>
        <w:spacing w:after="0"/>
        <w:ind w:firstLine="540"/>
        <w:contextualSpacing/>
        <w:jc w:val="both"/>
      </w:pPr>
      <w:r>
        <w:lastRenderedPageBreak/>
        <w:t>24) право Министерства осуществлять проверки, в том числе выездные, соблюдения при реализации проекта обязательств муниципального образования, предусмотренных Соглашением;</w:t>
      </w:r>
    </w:p>
    <w:p w14:paraId="3B6924A0" w14:textId="77777777" w:rsidR="0085047D" w:rsidRDefault="0085047D" w:rsidP="0053609B">
      <w:pPr>
        <w:pStyle w:val="a3"/>
        <w:spacing w:after="0"/>
        <w:ind w:firstLine="540"/>
        <w:contextualSpacing/>
        <w:jc w:val="both"/>
      </w:pPr>
      <w:r>
        <w:t>25) обязательства муниципального образования по предоставлению в Министерство отчетов о выполнении условий Соглашения.</w:t>
      </w:r>
    </w:p>
    <w:p w14:paraId="0ED22E3E" w14:textId="24398EC7" w:rsidR="0085047D" w:rsidRDefault="0085047D" w:rsidP="0053609B">
      <w:pPr>
        <w:pStyle w:val="a3"/>
        <w:spacing w:after="0"/>
        <w:ind w:firstLine="540"/>
        <w:contextualSpacing/>
        <w:jc w:val="both"/>
      </w:pPr>
      <w:r w:rsidRPr="00F733E9">
        <w:t>1</w:t>
      </w:r>
      <w:r w:rsidR="00B26489" w:rsidRPr="00F733E9">
        <w:t>3</w:t>
      </w:r>
      <w:r w:rsidRPr="00F733E9">
        <w:t>. Результативность</w:t>
      </w:r>
      <w:r>
        <w:t xml:space="preserve"> использования муниципальным образованием субсидии оценивается Министерством исходя из степени достижения муниципальным образованием значения целевого показателя результативности предоставления субсидии, указанного в заключенном Соглашении.</w:t>
      </w:r>
    </w:p>
    <w:p w14:paraId="3044C682" w14:textId="2E0D1BF3" w:rsidR="0085047D" w:rsidRDefault="0085047D" w:rsidP="0053609B">
      <w:pPr>
        <w:pStyle w:val="a3"/>
        <w:spacing w:after="0"/>
        <w:ind w:firstLine="540"/>
        <w:contextualSpacing/>
        <w:jc w:val="both"/>
      </w:pPr>
      <w:r>
        <w:t>1</w:t>
      </w:r>
      <w:r w:rsidR="00B26489">
        <w:t>4</w:t>
      </w:r>
      <w:r>
        <w:t>. Министерство обеспечивает контроль исполнения муниципальным образованием обязательств, предусмотренных Соглашением, путем реализации следующих полномочий:</w:t>
      </w:r>
    </w:p>
    <w:p w14:paraId="598035BA" w14:textId="77777777" w:rsidR="0085047D" w:rsidRDefault="0085047D" w:rsidP="0053609B">
      <w:pPr>
        <w:pStyle w:val="a3"/>
        <w:spacing w:after="0"/>
        <w:ind w:firstLine="540"/>
        <w:contextualSpacing/>
        <w:jc w:val="both"/>
      </w:pPr>
      <w:r>
        <w:t>а) осуществление проверок, в том числе выездных, соблюдения при реализации проекта обязательств муниципального образования, предусмотренных Соглашением;</w:t>
      </w:r>
    </w:p>
    <w:p w14:paraId="269A0BDF" w14:textId="1E35AB68" w:rsidR="0085047D" w:rsidRDefault="0085047D" w:rsidP="0053609B">
      <w:pPr>
        <w:pStyle w:val="a3"/>
        <w:spacing w:after="0"/>
        <w:ind w:firstLine="540"/>
        <w:contextualSpacing/>
        <w:jc w:val="both"/>
      </w:pPr>
      <w:r>
        <w:t>б) определение порядка осуществления контроля исполнения муниципальным образованием обязательств, предусмотренных Соглашением, включающего в том числе определение перечня материалов, информации и документов, подтверждающих соблюдение срока реализации проекта, соответствие выполненных работ показателям проекта, исполнение иных обязательств, предусмотренных Соглашением, порядок осуществления оценки представленных материалов, информации и документов, а также порядок осуществления иных действий по контролю исполнения обязательств.</w:t>
      </w:r>
    </w:p>
    <w:p w14:paraId="01B997EE" w14:textId="64157273" w:rsidR="008E14BD" w:rsidRPr="000D2EA3" w:rsidRDefault="008E14BD" w:rsidP="008E14BD">
      <w:pPr>
        <w:pStyle w:val="a3"/>
        <w:spacing w:after="0"/>
        <w:ind w:firstLine="540"/>
        <w:contextualSpacing/>
        <w:jc w:val="both"/>
        <w:rPr>
          <w:color w:val="000000" w:themeColor="text1"/>
        </w:rPr>
      </w:pPr>
      <w:r w:rsidRPr="000D2EA3">
        <w:rPr>
          <w:color w:val="000000" w:themeColor="text1"/>
        </w:rPr>
        <w:t xml:space="preserve">15. Размер бюджетных ассигнований из областного бюджета, предоставляемых бюджету i-го муниципального образования Мурманской области на сохранение объектов культурного наследия, находящихся в муниципальной собственности, определяется по формуле: </w:t>
      </w:r>
    </w:p>
    <w:p w14:paraId="48062AA0" w14:textId="77777777" w:rsidR="008E14BD" w:rsidRPr="000D2EA3" w:rsidRDefault="008E14BD" w:rsidP="008E14BD">
      <w:pPr>
        <w:pStyle w:val="a3"/>
        <w:spacing w:after="0"/>
        <w:ind w:firstLine="540"/>
        <w:contextualSpacing/>
        <w:jc w:val="both"/>
        <w:rPr>
          <w:color w:val="000000" w:themeColor="text1"/>
        </w:rPr>
      </w:pPr>
      <w:r w:rsidRPr="000D2EA3">
        <w:rPr>
          <w:color w:val="000000" w:themeColor="text1"/>
        </w:rPr>
        <w:t xml:space="preserve">  </w:t>
      </w:r>
    </w:p>
    <w:p w14:paraId="2F9E1990" w14:textId="77777777" w:rsidR="008E14BD" w:rsidRPr="000D2EA3" w:rsidRDefault="008E14BD" w:rsidP="008E14BD">
      <w:pPr>
        <w:pStyle w:val="a3"/>
        <w:spacing w:after="0"/>
        <w:ind w:firstLine="540"/>
        <w:contextualSpacing/>
        <w:jc w:val="both"/>
        <w:rPr>
          <w:color w:val="000000" w:themeColor="text1"/>
          <w:lang w:val="en-US"/>
        </w:rPr>
      </w:pPr>
      <w:r w:rsidRPr="000D2EA3">
        <w:rPr>
          <w:color w:val="000000" w:themeColor="text1"/>
          <w:lang w:val="en-US"/>
        </w:rPr>
        <w:t xml:space="preserve">V1i = </w:t>
      </w:r>
      <w:r w:rsidRPr="000D2EA3">
        <w:rPr>
          <w:color w:val="000000" w:themeColor="text1"/>
        </w:rPr>
        <w:t>З</w:t>
      </w:r>
      <w:r w:rsidRPr="000D2EA3">
        <w:rPr>
          <w:color w:val="000000" w:themeColor="text1"/>
          <w:lang w:val="en-US"/>
        </w:rPr>
        <w:t>1i x Y1 + (</w:t>
      </w:r>
      <w:r w:rsidRPr="000D2EA3">
        <w:rPr>
          <w:color w:val="000000" w:themeColor="text1"/>
        </w:rPr>
        <w:t>З</w:t>
      </w:r>
      <w:r w:rsidRPr="000D2EA3">
        <w:rPr>
          <w:color w:val="000000" w:themeColor="text1"/>
          <w:lang w:val="en-US"/>
        </w:rPr>
        <w:t xml:space="preserve">1i x (100 - Y1) x Y2, </w:t>
      </w:r>
      <w:r w:rsidRPr="000D2EA3">
        <w:rPr>
          <w:color w:val="000000" w:themeColor="text1"/>
        </w:rPr>
        <w:t>где</w:t>
      </w:r>
      <w:r w:rsidRPr="000D2EA3">
        <w:rPr>
          <w:color w:val="000000" w:themeColor="text1"/>
          <w:lang w:val="en-US"/>
        </w:rPr>
        <w:t xml:space="preserve">: </w:t>
      </w:r>
    </w:p>
    <w:p w14:paraId="5F478732" w14:textId="77777777" w:rsidR="008E14BD" w:rsidRPr="000D2EA3" w:rsidRDefault="008E14BD" w:rsidP="008E14BD">
      <w:pPr>
        <w:pStyle w:val="a3"/>
        <w:spacing w:after="0"/>
        <w:ind w:firstLine="540"/>
        <w:contextualSpacing/>
        <w:jc w:val="both"/>
        <w:rPr>
          <w:color w:val="000000" w:themeColor="text1"/>
          <w:lang w:val="en-US"/>
        </w:rPr>
      </w:pPr>
      <w:r w:rsidRPr="000D2EA3">
        <w:rPr>
          <w:color w:val="000000" w:themeColor="text1"/>
          <w:lang w:val="en-US"/>
        </w:rPr>
        <w:t xml:space="preserve">  </w:t>
      </w:r>
    </w:p>
    <w:p w14:paraId="561A79DB" w14:textId="77777777" w:rsidR="008E14BD" w:rsidRPr="000D2EA3" w:rsidRDefault="008E14BD" w:rsidP="008E14BD">
      <w:pPr>
        <w:pStyle w:val="a3"/>
        <w:spacing w:after="0"/>
        <w:ind w:firstLine="540"/>
        <w:contextualSpacing/>
        <w:jc w:val="both"/>
        <w:rPr>
          <w:color w:val="000000" w:themeColor="text1"/>
        </w:rPr>
      </w:pPr>
      <w:r w:rsidRPr="000D2EA3">
        <w:rPr>
          <w:color w:val="000000" w:themeColor="text1"/>
        </w:rPr>
        <w:t xml:space="preserve">V1i - размер субсидии из областного бюджета на i-му получателю; </w:t>
      </w:r>
    </w:p>
    <w:p w14:paraId="50C1A797" w14:textId="77777777" w:rsidR="008E14BD" w:rsidRPr="000D2EA3" w:rsidRDefault="008E14BD" w:rsidP="008E14BD">
      <w:pPr>
        <w:pStyle w:val="a3"/>
        <w:spacing w:after="0"/>
        <w:ind w:firstLine="540"/>
        <w:contextualSpacing/>
        <w:jc w:val="both"/>
        <w:rPr>
          <w:color w:val="000000" w:themeColor="text1"/>
        </w:rPr>
      </w:pPr>
      <w:r w:rsidRPr="000D2EA3">
        <w:rPr>
          <w:color w:val="000000" w:themeColor="text1"/>
        </w:rPr>
        <w:t xml:space="preserve">З1i - оценка затрат на реализацию мероприятия i-того получателя субсидии; </w:t>
      </w:r>
    </w:p>
    <w:p w14:paraId="30472E50" w14:textId="16BA0978" w:rsidR="008E14BD" w:rsidRPr="000D2EA3" w:rsidRDefault="008E14BD" w:rsidP="008E14BD">
      <w:pPr>
        <w:pStyle w:val="a3"/>
        <w:spacing w:after="0"/>
        <w:ind w:firstLine="540"/>
        <w:contextualSpacing/>
        <w:jc w:val="both"/>
        <w:rPr>
          <w:color w:val="000000" w:themeColor="text1"/>
        </w:rPr>
      </w:pPr>
      <w:r w:rsidRPr="000D2EA3">
        <w:rPr>
          <w:color w:val="000000" w:themeColor="text1"/>
        </w:rPr>
        <w:t>Y1 - предельный уровень софинансирования расходного обязательства Мурманской области из федерального бюджета на очередной финансовый год</w:t>
      </w:r>
      <w:r w:rsidR="00F73AC9">
        <w:rPr>
          <w:color w:val="000000" w:themeColor="text1"/>
        </w:rPr>
        <w:t xml:space="preserve"> и плановый период</w:t>
      </w:r>
      <w:r w:rsidRPr="000D2EA3">
        <w:rPr>
          <w:color w:val="000000" w:themeColor="text1"/>
        </w:rPr>
        <w:t xml:space="preserve">, определяемый в соответствии с пунктом 13 Правил формирования, предоставления и распределения субсидий из федерального бюджета бюджетам субъектов Российской Федерации, утвержденных постановлением Правительства РФ от 30.09.2014 № 999; </w:t>
      </w:r>
    </w:p>
    <w:p w14:paraId="4775AD26" w14:textId="04A8A94B" w:rsidR="008E14BD" w:rsidRPr="000D2EA3" w:rsidRDefault="008E14BD" w:rsidP="008E14BD">
      <w:pPr>
        <w:pStyle w:val="a3"/>
        <w:spacing w:after="0"/>
        <w:ind w:firstLine="540"/>
        <w:contextualSpacing/>
        <w:jc w:val="both"/>
        <w:rPr>
          <w:color w:val="000000" w:themeColor="text1"/>
        </w:rPr>
      </w:pPr>
      <w:r w:rsidRPr="000D2EA3">
        <w:rPr>
          <w:color w:val="000000" w:themeColor="text1"/>
        </w:rPr>
        <w:t>Y2 - предельный уровень софинансирования из областного бюджета расходного обязательства муниципального образования на очередной финансовый год</w:t>
      </w:r>
      <w:r w:rsidR="00F73AC9">
        <w:rPr>
          <w:color w:val="000000" w:themeColor="text1"/>
        </w:rPr>
        <w:t xml:space="preserve"> и плановый период</w:t>
      </w:r>
      <w:r w:rsidRPr="000D2EA3">
        <w:rPr>
          <w:color w:val="000000" w:themeColor="text1"/>
        </w:rPr>
        <w:t>, утвержденный Правительством Мурманской области.</w:t>
      </w:r>
    </w:p>
    <w:p w14:paraId="7EC621AE" w14:textId="6932A864" w:rsidR="0085047D" w:rsidRDefault="008E14BD" w:rsidP="0053609B">
      <w:pPr>
        <w:pStyle w:val="a3"/>
        <w:spacing w:after="0"/>
        <w:ind w:firstLine="540"/>
        <w:contextualSpacing/>
        <w:jc w:val="both"/>
      </w:pPr>
      <w:r>
        <w:t>16</w:t>
      </w:r>
      <w:r w:rsidR="0085047D">
        <w:t>. Уровень софинансирования из областного бюджета расходного обязательства муниципального образования устанавливается в соответствии с предельным уровнем софинансирования, утвержденным постановлением Правительства Мурманской области.</w:t>
      </w:r>
    </w:p>
    <w:p w14:paraId="12070ED8" w14:textId="6D34E41E" w:rsidR="0085047D" w:rsidRDefault="00AA034C" w:rsidP="0053609B">
      <w:pPr>
        <w:pStyle w:val="a3"/>
        <w:spacing w:after="0"/>
        <w:ind w:firstLine="540"/>
        <w:contextualSpacing/>
        <w:jc w:val="both"/>
      </w:pPr>
      <w:r>
        <w:t>1</w:t>
      </w:r>
      <w:r w:rsidR="008E14BD">
        <w:t>7</w:t>
      </w:r>
      <w:r w:rsidR="0085047D">
        <w:t>. Уполномоченный орган местного самоуправления муниципального образования ежеквартально представляет в Министерство:</w:t>
      </w:r>
    </w:p>
    <w:p w14:paraId="33D1270C" w14:textId="77777777" w:rsidR="0085047D" w:rsidRDefault="0085047D" w:rsidP="0053609B">
      <w:pPr>
        <w:pStyle w:val="a3"/>
        <w:spacing w:after="0"/>
        <w:ind w:firstLine="540"/>
        <w:contextualSpacing/>
        <w:jc w:val="both"/>
      </w:pPr>
      <w:r>
        <w:t>- отчетность об осуществлении расходов местного бюджета, в целях софинансирования которых предоставляется субсидия;</w:t>
      </w:r>
    </w:p>
    <w:p w14:paraId="79D3C222" w14:textId="77777777" w:rsidR="0085047D" w:rsidRDefault="0085047D" w:rsidP="0053609B">
      <w:pPr>
        <w:pStyle w:val="a3"/>
        <w:spacing w:after="0"/>
        <w:ind w:firstLine="540"/>
        <w:contextualSpacing/>
        <w:jc w:val="both"/>
      </w:pPr>
      <w:r>
        <w:t>- отчетность об исполнении условий предоставления субсидии;</w:t>
      </w:r>
    </w:p>
    <w:p w14:paraId="4BCB9D31" w14:textId="77777777" w:rsidR="0085047D" w:rsidRDefault="0085047D" w:rsidP="0053609B">
      <w:pPr>
        <w:pStyle w:val="a3"/>
        <w:spacing w:after="0"/>
        <w:ind w:firstLine="540"/>
        <w:contextualSpacing/>
        <w:jc w:val="both"/>
      </w:pPr>
      <w:r>
        <w:t>- отчетность о достижении значений показателей результативности использования субсидии.</w:t>
      </w:r>
    </w:p>
    <w:p w14:paraId="5D5A50F8" w14:textId="77777777" w:rsidR="0085047D" w:rsidRDefault="0085047D" w:rsidP="0053609B">
      <w:pPr>
        <w:pStyle w:val="a3"/>
        <w:spacing w:after="0"/>
        <w:ind w:firstLine="540"/>
        <w:contextualSpacing/>
        <w:jc w:val="both"/>
      </w:pPr>
      <w:r>
        <w:t>Порядок, формы и сроки представления отчетности устанавливаются Соглашением.</w:t>
      </w:r>
    </w:p>
    <w:p w14:paraId="6CE110B5" w14:textId="6E5AB2A0" w:rsidR="0085047D" w:rsidRDefault="00AA034C" w:rsidP="0053609B">
      <w:pPr>
        <w:pStyle w:val="a3"/>
        <w:spacing w:after="0"/>
        <w:ind w:firstLine="540"/>
        <w:contextualSpacing/>
        <w:jc w:val="both"/>
      </w:pPr>
      <w:r>
        <w:t>1</w:t>
      </w:r>
      <w:r w:rsidR="008E14BD">
        <w:t>8</w:t>
      </w:r>
      <w:r w:rsidR="0085047D">
        <w:t>. Муниципальное образование несет ответственность за нецелевое использование субсидий, за нарушение условий, установленных настоящими Правилами, за недостоверность предоставляемых в Министерство сведений.</w:t>
      </w:r>
    </w:p>
    <w:p w14:paraId="1747A468" w14:textId="585614F6" w:rsidR="0045782E" w:rsidRPr="0053609B" w:rsidRDefault="0045782E" w:rsidP="0053609B">
      <w:pPr>
        <w:pStyle w:val="a3"/>
        <w:spacing w:before="0" w:beforeAutospacing="0" w:after="0" w:afterAutospacing="0"/>
        <w:ind w:firstLine="540"/>
        <w:contextualSpacing/>
        <w:jc w:val="both"/>
      </w:pPr>
      <w:r w:rsidRPr="0053609B">
        <w:t>1</w:t>
      </w:r>
      <w:r w:rsidR="008E14BD">
        <w:t>9</w:t>
      </w:r>
      <w:r w:rsidRPr="0053609B">
        <w:t xml:space="preserve">. В случае если в отчетном финансовом году муниципальным образованием допущены нарушения обязательств, предусмотренных соглашением, объем средств, подлежащий </w:t>
      </w:r>
      <w:r w:rsidRPr="0053609B">
        <w:lastRenderedPageBreak/>
        <w:t xml:space="preserve">возврату в областной бюджет в срок до 1 июня года, следующего за годом предоставления субсидии, определяется в соответствии с пунктами 12, 13 и 16 Правил формирования, предоставления и распределения субсидий из областного бюджета местным бюджетам Мурманской области, утвержденных постановлением Правительства Мурманской области от 05.09.2011 </w:t>
      </w:r>
      <w:r w:rsidR="006E0C12" w:rsidRPr="0053609B">
        <w:t xml:space="preserve">№ </w:t>
      </w:r>
      <w:r w:rsidRPr="0053609B">
        <w:t xml:space="preserve">445-ПП. </w:t>
      </w:r>
    </w:p>
    <w:p w14:paraId="5821AD00" w14:textId="6199F05C" w:rsidR="0045782E" w:rsidRPr="008A5AC5" w:rsidRDefault="008E14BD" w:rsidP="0053609B">
      <w:pPr>
        <w:pStyle w:val="a3"/>
        <w:spacing w:before="0" w:beforeAutospacing="0" w:after="0" w:afterAutospacing="0"/>
        <w:ind w:firstLine="540"/>
        <w:contextualSpacing/>
        <w:jc w:val="both"/>
      </w:pPr>
      <w:r>
        <w:t>20</w:t>
      </w:r>
      <w:r w:rsidR="008A5AC5" w:rsidRPr="0053609B">
        <w:t>.</w:t>
      </w:r>
      <w:r w:rsidR="0045782E" w:rsidRPr="0053609B">
        <w:t xml:space="preserve"> Не использованные</w:t>
      </w:r>
      <w:r w:rsidR="0045782E" w:rsidRPr="008A5AC5">
        <w:t xml:space="preserve"> на 1 января текущего финансового года субсидии подлежат возврату в доход областного бюджета. </w:t>
      </w:r>
    </w:p>
    <w:p w14:paraId="1EF6CA85" w14:textId="77777777" w:rsidR="0045782E" w:rsidRPr="008A5AC5" w:rsidRDefault="0045782E" w:rsidP="0053609B">
      <w:pPr>
        <w:pStyle w:val="a3"/>
        <w:spacing w:before="0" w:beforeAutospacing="0" w:after="0" w:afterAutospacing="0"/>
        <w:ind w:firstLine="540"/>
        <w:contextualSpacing/>
        <w:jc w:val="both"/>
      </w:pPr>
      <w:r w:rsidRPr="008A5AC5">
        <w:t xml:space="preserve">В соответствии с решением главного распорядителя средств областного бюджета о наличии потребности в межбюджетных трансфертах, полученных в форме субсидий, не использованных в отчетном финансовом году, согласованным с Министерством финансов Мурманской области, средства в объеме, не превышающем остатка субсидий, могут быть возвращены в текущем финансовом году в доход бюджета, которому они были ранее предоставлены, для финансового обеспечения расходов бюджета, соответствующих целям предоставления указанных субсидий. </w:t>
      </w:r>
    </w:p>
    <w:p w14:paraId="7CC40AE8" w14:textId="77777777" w:rsidR="0045782E" w:rsidRPr="008A5AC5" w:rsidRDefault="0045782E" w:rsidP="0053609B">
      <w:pPr>
        <w:pStyle w:val="a3"/>
        <w:spacing w:before="0" w:beforeAutospacing="0" w:after="0" w:afterAutospacing="0"/>
        <w:ind w:firstLine="540"/>
        <w:contextualSpacing/>
        <w:jc w:val="both"/>
      </w:pPr>
      <w:r w:rsidRPr="008A5AC5">
        <w:t xml:space="preserve">В случае если неиспользованный остаток межбюджетных трансфертов, полученных в форме субсидий, не перечислен в доход областного бюджета, указанные средства подлежат взысканию в доход областного бюджета в порядке, устанавливаемом Министерством финансов Мурманской области. </w:t>
      </w:r>
    </w:p>
    <w:p w14:paraId="07E36823" w14:textId="77777777" w:rsidR="0045782E" w:rsidRPr="008A5AC5" w:rsidRDefault="0045782E" w:rsidP="0053609B">
      <w:pPr>
        <w:pStyle w:val="a3"/>
        <w:spacing w:before="0" w:beforeAutospacing="0" w:after="0" w:afterAutospacing="0"/>
        <w:ind w:firstLine="540"/>
        <w:contextualSpacing/>
        <w:jc w:val="both"/>
      </w:pPr>
      <w:r w:rsidRPr="008A5AC5">
        <w:t xml:space="preserve">Потребность в неиспользованных остатках субсидий, перечисление которых осуществлялось в отчетном финансовом году в пределах суммы, необходимой для оплаты денежных обязательств по расходам получателей средств местного бюджета, источником финансового обеспечения которых являются субсидии из областного бюджета (далее - под фактическую потребность), определяется в текущем финансовом году в соответствии с решением главного распорядителя средств областного бюджета. </w:t>
      </w:r>
    </w:p>
    <w:p w14:paraId="3A1EB1F3" w14:textId="77777777" w:rsidR="0045782E" w:rsidRPr="008A5AC5" w:rsidRDefault="0045782E" w:rsidP="0053609B">
      <w:pPr>
        <w:pStyle w:val="a3"/>
        <w:spacing w:before="0" w:beforeAutospacing="0" w:after="0" w:afterAutospacing="0"/>
        <w:ind w:firstLine="540"/>
        <w:contextualSpacing/>
        <w:jc w:val="both"/>
      </w:pPr>
      <w:r w:rsidRPr="008A5AC5">
        <w:t xml:space="preserve">Внесение в установленном порядке изменений в сводную бюджетную роспись областного бюджета и лимиты бюджетных обязательств, предусматривающих увеличение бюджетных средств на предоставление из областного бюджета местным бюджетам субсидий, предоставление которых в отчетном финансовом году осуществлялось под фактическую потребность, в объеме, не превышающем сумму остатка неиспользованных бюджетных ассигнований на указанные цели на начало текущего финансового года, осуществляется Министерством финансов Мурманской области на основании обращения, представленного главным распорядителем средств областного бюджета в Министерство финансов Мурманской области. </w:t>
      </w:r>
    </w:p>
    <w:p w14:paraId="469D89B3" w14:textId="43873A88" w:rsidR="0045782E" w:rsidRPr="008A5AC5" w:rsidRDefault="0053609B" w:rsidP="0053609B">
      <w:pPr>
        <w:pStyle w:val="a3"/>
        <w:spacing w:before="0" w:beforeAutospacing="0" w:after="0" w:afterAutospacing="0"/>
        <w:ind w:firstLine="540"/>
        <w:contextualSpacing/>
        <w:jc w:val="both"/>
      </w:pPr>
      <w:r>
        <w:t>2</w:t>
      </w:r>
      <w:r w:rsidR="008E14BD">
        <w:t>1</w:t>
      </w:r>
      <w:r w:rsidR="0045782E" w:rsidRPr="008A5AC5">
        <w:t xml:space="preserve">. В случае нецелевого использования субсидии применяются бюджетные меры принуждения, предусмотренные бюджетным законодательством Российской Федерации. </w:t>
      </w:r>
    </w:p>
    <w:p w14:paraId="24B86A60" w14:textId="0802C361" w:rsidR="0045782E" w:rsidRPr="008A5AC5" w:rsidRDefault="0053609B" w:rsidP="0053609B">
      <w:pPr>
        <w:pStyle w:val="a3"/>
        <w:spacing w:before="0" w:beforeAutospacing="0" w:after="0" w:afterAutospacing="0"/>
        <w:ind w:firstLine="540"/>
        <w:contextualSpacing/>
        <w:jc w:val="both"/>
      </w:pPr>
      <w:r>
        <w:t>2</w:t>
      </w:r>
      <w:r w:rsidR="008E14BD">
        <w:t>2</w:t>
      </w:r>
      <w:r w:rsidR="0045782E" w:rsidRPr="008A5AC5">
        <w:t xml:space="preserve">. Контроль за соблюдением органом местного самоуправления условий, целей и порядка получения субсидий, установленных при их предоставлении, осуществляется Министерством, органами государственного финансового контроля Мурманской области. </w:t>
      </w:r>
    </w:p>
    <w:p w14:paraId="51D5B041" w14:textId="77777777" w:rsidR="00517DDD" w:rsidRPr="000D4223" w:rsidRDefault="00A12D71" w:rsidP="0053609B">
      <w:pPr>
        <w:spacing w:after="0" w:line="240" w:lineRule="auto"/>
        <w:contextualSpacing/>
        <w:rPr>
          <w:color w:val="FF0000"/>
        </w:rPr>
      </w:pPr>
    </w:p>
    <w:sectPr w:rsidR="00517DDD" w:rsidRPr="000D4223" w:rsidSect="00457B3D">
      <w:pgSz w:w="11906" w:h="16838" w:code="9"/>
      <w:pgMar w:top="1134" w:right="851" w:bottom="1134" w:left="1418"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782E"/>
    <w:rsid w:val="000303B3"/>
    <w:rsid w:val="00035BE0"/>
    <w:rsid w:val="00070963"/>
    <w:rsid w:val="0009295C"/>
    <w:rsid w:val="00093BD8"/>
    <w:rsid w:val="000946A3"/>
    <w:rsid w:val="000D2EA3"/>
    <w:rsid w:val="000D4223"/>
    <w:rsid w:val="000D75AF"/>
    <w:rsid w:val="00145684"/>
    <w:rsid w:val="0018118F"/>
    <w:rsid w:val="00183C25"/>
    <w:rsid w:val="001A157E"/>
    <w:rsid w:val="001A6206"/>
    <w:rsid w:val="001E3BA2"/>
    <w:rsid w:val="001E42CB"/>
    <w:rsid w:val="00227FAC"/>
    <w:rsid w:val="00245C09"/>
    <w:rsid w:val="002806D8"/>
    <w:rsid w:val="002808A0"/>
    <w:rsid w:val="002B1B7B"/>
    <w:rsid w:val="002C02BA"/>
    <w:rsid w:val="002C0F58"/>
    <w:rsid w:val="002E1EEA"/>
    <w:rsid w:val="00346DD3"/>
    <w:rsid w:val="00351367"/>
    <w:rsid w:val="003618F6"/>
    <w:rsid w:val="0036454D"/>
    <w:rsid w:val="00372091"/>
    <w:rsid w:val="003724CD"/>
    <w:rsid w:val="003A276F"/>
    <w:rsid w:val="003E4524"/>
    <w:rsid w:val="0040663E"/>
    <w:rsid w:val="004109B9"/>
    <w:rsid w:val="00423620"/>
    <w:rsid w:val="00442E6B"/>
    <w:rsid w:val="0045782E"/>
    <w:rsid w:val="00457B3D"/>
    <w:rsid w:val="00485B49"/>
    <w:rsid w:val="004875D0"/>
    <w:rsid w:val="00492252"/>
    <w:rsid w:val="004C4539"/>
    <w:rsid w:val="004D1E45"/>
    <w:rsid w:val="004F44B9"/>
    <w:rsid w:val="0051420F"/>
    <w:rsid w:val="0053609B"/>
    <w:rsid w:val="005C4A8F"/>
    <w:rsid w:val="005D50BA"/>
    <w:rsid w:val="0063059E"/>
    <w:rsid w:val="00645A71"/>
    <w:rsid w:val="0065401B"/>
    <w:rsid w:val="00657F9C"/>
    <w:rsid w:val="0066295A"/>
    <w:rsid w:val="00662B57"/>
    <w:rsid w:val="00674789"/>
    <w:rsid w:val="006A3BE9"/>
    <w:rsid w:val="006B0D77"/>
    <w:rsid w:val="006B46BB"/>
    <w:rsid w:val="006D7F8E"/>
    <w:rsid w:val="006E0C12"/>
    <w:rsid w:val="006F245B"/>
    <w:rsid w:val="00704E4E"/>
    <w:rsid w:val="007132F2"/>
    <w:rsid w:val="007933B5"/>
    <w:rsid w:val="007A275D"/>
    <w:rsid w:val="007A2ECB"/>
    <w:rsid w:val="007F3F0B"/>
    <w:rsid w:val="007F424F"/>
    <w:rsid w:val="00812E31"/>
    <w:rsid w:val="008308FD"/>
    <w:rsid w:val="00842D4E"/>
    <w:rsid w:val="0085047D"/>
    <w:rsid w:val="00853DE8"/>
    <w:rsid w:val="00855C07"/>
    <w:rsid w:val="00877A8C"/>
    <w:rsid w:val="00885578"/>
    <w:rsid w:val="008869A5"/>
    <w:rsid w:val="008A5AC5"/>
    <w:rsid w:val="008B04C3"/>
    <w:rsid w:val="008E14BD"/>
    <w:rsid w:val="008F2AC2"/>
    <w:rsid w:val="0093736C"/>
    <w:rsid w:val="00961393"/>
    <w:rsid w:val="00966DBE"/>
    <w:rsid w:val="009A7165"/>
    <w:rsid w:val="009B3360"/>
    <w:rsid w:val="009C39A6"/>
    <w:rsid w:val="009E337E"/>
    <w:rsid w:val="00A062FD"/>
    <w:rsid w:val="00A12D71"/>
    <w:rsid w:val="00A411AB"/>
    <w:rsid w:val="00A45283"/>
    <w:rsid w:val="00A63E67"/>
    <w:rsid w:val="00AA034C"/>
    <w:rsid w:val="00AD77EA"/>
    <w:rsid w:val="00AF4635"/>
    <w:rsid w:val="00B26489"/>
    <w:rsid w:val="00B51DF4"/>
    <w:rsid w:val="00B94590"/>
    <w:rsid w:val="00C37FF4"/>
    <w:rsid w:val="00C416F7"/>
    <w:rsid w:val="00C61A41"/>
    <w:rsid w:val="00CA088E"/>
    <w:rsid w:val="00CE3309"/>
    <w:rsid w:val="00D65518"/>
    <w:rsid w:val="00D657EC"/>
    <w:rsid w:val="00D742FA"/>
    <w:rsid w:val="00D85418"/>
    <w:rsid w:val="00DF6ED1"/>
    <w:rsid w:val="00E12528"/>
    <w:rsid w:val="00E85E14"/>
    <w:rsid w:val="00F02ED8"/>
    <w:rsid w:val="00F17E52"/>
    <w:rsid w:val="00F733E9"/>
    <w:rsid w:val="00F73AC9"/>
    <w:rsid w:val="00F7462B"/>
    <w:rsid w:val="00F8044B"/>
    <w:rsid w:val="00FA040E"/>
    <w:rsid w:val="00FC67C1"/>
    <w:rsid w:val="00FC78C5"/>
    <w:rsid w:val="00FE32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34159"/>
  <w15:docId w15:val="{09C5B998-5442-47AE-A98B-C47958139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5782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877A8C"/>
    <w:pPr>
      <w:autoSpaceDE w:val="0"/>
      <w:autoSpaceDN w:val="0"/>
      <w:adjustRightInd w:val="0"/>
      <w:spacing w:after="0" w:line="240" w:lineRule="auto"/>
    </w:pPr>
    <w:rPr>
      <w:rFonts w:ascii="Times New Roman" w:hAnsi="Times New Roman" w:cs="Times New Roman"/>
      <w:color w:val="000000"/>
      <w:sz w:val="24"/>
      <w:szCs w:val="24"/>
    </w:rPr>
  </w:style>
  <w:style w:type="character" w:styleId="a4">
    <w:name w:val="annotation reference"/>
    <w:basedOn w:val="a0"/>
    <w:uiPriority w:val="99"/>
    <w:semiHidden/>
    <w:unhideWhenUsed/>
    <w:rsid w:val="0065401B"/>
    <w:rPr>
      <w:sz w:val="16"/>
      <w:szCs w:val="16"/>
    </w:rPr>
  </w:style>
  <w:style w:type="paragraph" w:styleId="a5">
    <w:name w:val="annotation text"/>
    <w:basedOn w:val="a"/>
    <w:link w:val="a6"/>
    <w:uiPriority w:val="99"/>
    <w:unhideWhenUsed/>
    <w:rsid w:val="0065401B"/>
    <w:pPr>
      <w:spacing w:line="240" w:lineRule="auto"/>
    </w:pPr>
    <w:rPr>
      <w:sz w:val="20"/>
      <w:szCs w:val="20"/>
    </w:rPr>
  </w:style>
  <w:style w:type="character" w:customStyle="1" w:styleId="a6">
    <w:name w:val="Текст примечания Знак"/>
    <w:basedOn w:val="a0"/>
    <w:link w:val="a5"/>
    <w:uiPriority w:val="99"/>
    <w:rsid w:val="0065401B"/>
    <w:rPr>
      <w:sz w:val="20"/>
      <w:szCs w:val="20"/>
    </w:rPr>
  </w:style>
  <w:style w:type="paragraph" w:styleId="a7">
    <w:name w:val="annotation subject"/>
    <w:basedOn w:val="a5"/>
    <w:next w:val="a5"/>
    <w:link w:val="a8"/>
    <w:uiPriority w:val="99"/>
    <w:semiHidden/>
    <w:unhideWhenUsed/>
    <w:rsid w:val="0065401B"/>
    <w:rPr>
      <w:b/>
      <w:bCs/>
    </w:rPr>
  </w:style>
  <w:style w:type="character" w:customStyle="1" w:styleId="a8">
    <w:name w:val="Тема примечания Знак"/>
    <w:basedOn w:val="a6"/>
    <w:link w:val="a7"/>
    <w:uiPriority w:val="99"/>
    <w:semiHidden/>
    <w:rsid w:val="0065401B"/>
    <w:rPr>
      <w:b/>
      <w:bCs/>
      <w:sz w:val="20"/>
      <w:szCs w:val="20"/>
    </w:rPr>
  </w:style>
  <w:style w:type="paragraph" w:styleId="a9">
    <w:name w:val="Balloon Text"/>
    <w:basedOn w:val="a"/>
    <w:link w:val="aa"/>
    <w:uiPriority w:val="99"/>
    <w:semiHidden/>
    <w:unhideWhenUsed/>
    <w:rsid w:val="0065401B"/>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65401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023537">
      <w:bodyDiv w:val="1"/>
      <w:marLeft w:val="0"/>
      <w:marRight w:val="0"/>
      <w:marTop w:val="0"/>
      <w:marBottom w:val="0"/>
      <w:divBdr>
        <w:top w:val="none" w:sz="0" w:space="0" w:color="auto"/>
        <w:left w:val="none" w:sz="0" w:space="0" w:color="auto"/>
        <w:bottom w:val="none" w:sz="0" w:space="0" w:color="auto"/>
        <w:right w:val="none" w:sz="0" w:space="0" w:color="auto"/>
      </w:divBdr>
    </w:div>
    <w:div w:id="189877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3097</Words>
  <Characters>17657</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ФАУГИ</Company>
  <LinksUpToDate>false</LinksUpToDate>
  <CharactersWithSpaces>20713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Гуреева А.А.</dc:creator>
  <cp:lastModifiedBy>Умушкина О.В.</cp:lastModifiedBy>
  <cp:revision>3</cp:revision>
  <dcterms:created xsi:type="dcterms:W3CDTF">2025-10-27T13:26:00Z</dcterms:created>
  <dcterms:modified xsi:type="dcterms:W3CDTF">2025-10-27T13:27:00Z</dcterms:modified>
</cp:coreProperties>
</file>